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76" w:rsidRDefault="00803376" w:rsidP="00803376">
      <w:pPr>
        <w:pStyle w:val="3"/>
        <w:spacing w:before="169" w:after="339"/>
        <w:jc w:val="center"/>
        <w:rPr>
          <w:rStyle w:val="contenttitletxt"/>
          <w:rFonts w:ascii="Times New Roman" w:hAnsi="Times New Roman"/>
          <w:bCs w:val="0"/>
          <w:color w:val="000000"/>
          <w:sz w:val="28"/>
          <w:szCs w:val="28"/>
        </w:rPr>
      </w:pPr>
      <w:r>
        <w:rPr>
          <w:rStyle w:val="contenttitletxt"/>
          <w:rFonts w:ascii="Times New Roman" w:hAnsi="Times New Roman"/>
          <w:bCs w:val="0"/>
          <w:color w:val="000000"/>
          <w:sz w:val="28"/>
          <w:szCs w:val="28"/>
        </w:rPr>
        <w:t xml:space="preserve">Музей РВСН </w:t>
      </w:r>
    </w:p>
    <w:p w:rsidR="00803376" w:rsidRDefault="00803376" w:rsidP="00803376">
      <w:pPr>
        <w:jc w:val="right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     «</w:t>
      </w:r>
      <w:r w:rsidRPr="001C23C1">
        <w:rPr>
          <w:rFonts w:ascii="Times New Roman" w:hAnsi="Times New Roman"/>
          <w:i/>
          <w:sz w:val="26"/>
          <w:szCs w:val="26"/>
        </w:rPr>
        <w:t>Патриотизм – нравственный и политический принцип, социальное чувство, содержанием которого является любовь к Отечеству и готовность пожертвовать своими частными интересами во благо интересов Отечества»</w:t>
      </w:r>
      <w:r w:rsidRPr="001C23C1">
        <w:rPr>
          <w:rFonts w:ascii="Times New Roman" w:hAnsi="Times New Roman"/>
          <w:sz w:val="26"/>
          <w:szCs w:val="26"/>
        </w:rPr>
        <w:t xml:space="preserve"> (Википедия).</w:t>
      </w:r>
    </w:p>
    <w:p w:rsidR="00803376" w:rsidRPr="00D21C2A" w:rsidRDefault="00803376" w:rsidP="00803376">
      <w:pPr>
        <w:pStyle w:val="a4"/>
        <w:spacing w:line="276" w:lineRule="auto"/>
        <w:ind w:left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21C2A">
        <w:rPr>
          <w:rFonts w:ascii="Times New Roman" w:hAnsi="Times New Roman"/>
          <w:sz w:val="28"/>
          <w:szCs w:val="28"/>
        </w:rPr>
        <w:t>Центр патриотического воспитания – музей 52 ракетной дивизии.</w:t>
      </w:r>
    </w:p>
    <w:p w:rsidR="00803376" w:rsidRDefault="00803376" w:rsidP="00803376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86C5F">
        <w:rPr>
          <w:rFonts w:ascii="Times New Roman" w:hAnsi="Times New Roman"/>
          <w:sz w:val="28"/>
          <w:szCs w:val="28"/>
        </w:rPr>
        <w:t>Расположен</w:t>
      </w:r>
      <w:proofErr w:type="gramEnd"/>
      <w:r w:rsidRPr="00486C5F">
        <w:rPr>
          <w:rFonts w:ascii="Times New Roman" w:hAnsi="Times New Roman"/>
          <w:sz w:val="28"/>
          <w:szCs w:val="28"/>
        </w:rPr>
        <w:t xml:space="preserve"> в бывшем командном пункте, на котором несли боевое дежурство ракетчики. </w:t>
      </w:r>
    </w:p>
    <w:p w:rsidR="00803376" w:rsidRPr="00486C5F" w:rsidRDefault="00803376" w:rsidP="00803376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86C5F">
        <w:rPr>
          <w:rFonts w:ascii="Times New Roman" w:hAnsi="Times New Roman"/>
          <w:sz w:val="28"/>
          <w:szCs w:val="28"/>
        </w:rPr>
        <w:t>Командный пункт – это центр управления, сердце дивизии, откуда в любой момент могла поступить команда на проведение пусков ракет ракетными полками.</w:t>
      </w:r>
    </w:p>
    <w:p w:rsidR="00803376" w:rsidRDefault="00803376" w:rsidP="00803376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86C5F">
        <w:rPr>
          <w:rFonts w:ascii="Times New Roman" w:hAnsi="Times New Roman"/>
          <w:sz w:val="28"/>
          <w:szCs w:val="28"/>
        </w:rPr>
        <w:t>Организован</w:t>
      </w:r>
      <w:proofErr w:type="gramEnd"/>
      <w:r w:rsidRPr="00486C5F">
        <w:rPr>
          <w:rFonts w:ascii="Times New Roman" w:hAnsi="Times New Roman"/>
          <w:sz w:val="28"/>
          <w:szCs w:val="28"/>
        </w:rPr>
        <w:t xml:space="preserve"> Пермской региональной общественной организацией "Ветераны </w:t>
      </w:r>
      <w:proofErr w:type="spellStart"/>
      <w:r w:rsidRPr="00486C5F">
        <w:rPr>
          <w:rFonts w:ascii="Times New Roman" w:hAnsi="Times New Roman"/>
          <w:bCs/>
          <w:sz w:val="28"/>
          <w:szCs w:val="28"/>
        </w:rPr>
        <w:t>Тарнопольско</w:t>
      </w:r>
      <w:proofErr w:type="spellEnd"/>
      <w:r w:rsidRPr="00486C5F">
        <w:rPr>
          <w:rFonts w:ascii="Times New Roman" w:hAnsi="Times New Roman"/>
          <w:sz w:val="28"/>
          <w:szCs w:val="28"/>
        </w:rPr>
        <w:t>-</w:t>
      </w:r>
      <w:r w:rsidRPr="00486C5F">
        <w:rPr>
          <w:rFonts w:ascii="Times New Roman" w:hAnsi="Times New Roman"/>
          <w:bCs/>
          <w:sz w:val="28"/>
          <w:szCs w:val="28"/>
        </w:rPr>
        <w:t>Берлинской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орденов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Богдана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Хмельницкого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II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степени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и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Красной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звезды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52</w:t>
      </w:r>
      <w:r w:rsidRPr="00486C5F">
        <w:rPr>
          <w:rFonts w:ascii="Times New Roman" w:hAnsi="Times New Roman"/>
          <w:sz w:val="28"/>
          <w:szCs w:val="28"/>
        </w:rPr>
        <w:t xml:space="preserve">-ой </w:t>
      </w:r>
      <w:r w:rsidRPr="00486C5F">
        <w:rPr>
          <w:rFonts w:ascii="Times New Roman" w:hAnsi="Times New Roman"/>
          <w:bCs/>
          <w:sz w:val="28"/>
          <w:szCs w:val="28"/>
        </w:rPr>
        <w:t>ракетной</w:t>
      </w:r>
      <w:r w:rsidRPr="00486C5F">
        <w:rPr>
          <w:rFonts w:ascii="Times New Roman" w:hAnsi="Times New Roman"/>
          <w:sz w:val="28"/>
          <w:szCs w:val="28"/>
        </w:rPr>
        <w:t xml:space="preserve"> </w:t>
      </w:r>
      <w:r w:rsidRPr="00486C5F">
        <w:rPr>
          <w:rFonts w:ascii="Times New Roman" w:hAnsi="Times New Roman"/>
          <w:bCs/>
          <w:sz w:val="28"/>
          <w:szCs w:val="28"/>
        </w:rPr>
        <w:t>дивизии</w:t>
      </w:r>
      <w:r w:rsidRPr="00486C5F">
        <w:rPr>
          <w:rFonts w:ascii="Times New Roman" w:hAnsi="Times New Roman"/>
          <w:sz w:val="28"/>
          <w:szCs w:val="28"/>
        </w:rPr>
        <w:t xml:space="preserve">" в 2010 году. </w:t>
      </w:r>
    </w:p>
    <w:p w:rsidR="00803376" w:rsidRPr="001C23C1" w:rsidRDefault="00803376" w:rsidP="00803376">
      <w:pPr>
        <w:jc w:val="right"/>
        <w:rPr>
          <w:rFonts w:ascii="Times New Roman" w:hAnsi="Times New Roman"/>
          <w:sz w:val="26"/>
          <w:szCs w:val="26"/>
        </w:rPr>
      </w:pPr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628900" cy="1704975"/>
            <wp:effectExtent l="0" t="0" r="0" b="9525"/>
            <wp:docPr id="21" name="Рисунок 21" descr="Описание: P1080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P108036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6"/>
          <w:szCs w:val="26"/>
          <w:lang w:eastAsia="ru-RU"/>
        </w:rPr>
        <w:t xml:space="preserve"> 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533650" cy="1714500"/>
            <wp:effectExtent l="0" t="0" r="0" b="0"/>
            <wp:docPr id="20" name="Рисунок 20" descr="Описание: https://img-fotki.yandex.ru/get/16189/10857235.20/0_11c57b_f1f8a3bd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s://img-fotki.yandex.ru/get/16189/10857235.20/0_11c57b_f1f8a3bd_ori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После развала СССР у населения нашей страны стало исчезать чувство коллективизма. Возрождаемому  капитализму и рыночным отношениям понятие коллективизма было враждебным. Поэтому понятие «коллектив»  было заменено на понятие «команда». Цель команды – быстрое получение результата любой ценой. Интересы государства, главенствующие ранее, стали попираться личными интересами. Все это привело к размыванию в сознании  человека чувство патриотизма. «Моя хата с краю» стало принципом жизни людей. 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С течением времени стало понятно, что страна наша окружена далеко не друзьями, а лишь партнерами по бизнесу, конечная цель которого извлечение прибыли. Над страной нависла угроза разложения личности и территориального развала.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Кадровые военные, находящиеся в запасе и в отставке были возмущены создавшимся положением дел. Для противодействия развалу сознания подрастающего поколения, разлагавшегося под воздействием частнособственнической  либералистической пропаганды, льющейся от средств </w:t>
      </w:r>
      <w:r w:rsidRPr="001C23C1">
        <w:rPr>
          <w:rFonts w:ascii="Times New Roman" w:hAnsi="Times New Roman"/>
          <w:sz w:val="26"/>
          <w:szCs w:val="26"/>
        </w:rPr>
        <w:lastRenderedPageBreak/>
        <w:t xml:space="preserve">массовой информации, и была организована Пермская региональная общественная организация « Ветераны </w:t>
      </w:r>
      <w:proofErr w:type="spellStart"/>
      <w:r w:rsidRPr="001C23C1">
        <w:rPr>
          <w:rFonts w:ascii="Times New Roman" w:hAnsi="Times New Roman"/>
          <w:sz w:val="26"/>
          <w:szCs w:val="26"/>
        </w:rPr>
        <w:t>Тарнополько</w:t>
      </w:r>
      <w:proofErr w:type="spellEnd"/>
      <w:r w:rsidRPr="001C23C1">
        <w:rPr>
          <w:rFonts w:ascii="Times New Roman" w:hAnsi="Times New Roman"/>
          <w:sz w:val="26"/>
          <w:szCs w:val="26"/>
        </w:rPr>
        <w:t>-Берлинской орденов Богдана Хмельницкого и Красной Звезды 52-й Ракетной дивизии» в 2009 г.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Основная цель деятельности: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- развитие у молодежи и граждан РФ гражданственности и патриотизма на основе истории России и истории 52  ракетной дивизии;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- организация и проведение культурных и спортивных мероприятий с целью поддержания и воспитания патриотизма;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- оказание содействия и получения медицинской, юридической, социальной помощи членам Организации, их семьям, ветеранам и семьям ветеранов 52-й ракетной дивизии;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- организация праздничных мероприятий по поводу годового праздника 52-й ракетной дивизии – 27 июня, Дня защитника Отечества – 23 февраля,  дня РВСН – 17 декабря, Дня Победы – 9 мая, Дня России – 12 июня, Дня народного единства 4 ноября, и других праздничных мероприятий;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- создание музея 52-й ракетной дивизии и организация экскурсий;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- организация награждений;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- организация похорон.</w:t>
      </w:r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Исходя из целей организации, ветеранами соединения и был создан музей 52 ракетной дивизии. Под музей </w:t>
      </w:r>
      <w:proofErr w:type="gramStart"/>
      <w:r w:rsidRPr="001C23C1">
        <w:rPr>
          <w:rFonts w:ascii="Times New Roman" w:hAnsi="Times New Roman"/>
          <w:sz w:val="26"/>
          <w:szCs w:val="26"/>
        </w:rPr>
        <w:t>Администрацией</w:t>
      </w:r>
      <w:proofErr w:type="gramEnd"/>
      <w:r w:rsidRPr="001C23C1">
        <w:rPr>
          <w:rFonts w:ascii="Times New Roman" w:hAnsi="Times New Roman"/>
          <w:sz w:val="26"/>
          <w:szCs w:val="26"/>
        </w:rPr>
        <w:t xml:space="preserve">  ЗАТО Звездный было выделено заброшенное сооружение командного пункта 52 ракетной дивизии.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1952625" cy="1295400"/>
            <wp:effectExtent l="0" t="0" r="9525" b="0"/>
            <wp:docPr id="19" name="Рисунок 19" descr="Описание: Дворик музе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Дворик музе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Сооружение командного пункта использовалось артиллерийской бригадой в качестве хранилища стройматериалов и другого имущества. </w:t>
      </w:r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Силами ветеранов дивизии и при активной помощи военнослужащих артиллерийской бригады помещения сооружения были освобождены от хранящегося там имущества. Был проведен демонтаж ненужного оборудования и временных строительных конструкций и средний ремонт оставшегося оборудования и строительных элементов. </w:t>
      </w:r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1905000" cy="1733550"/>
            <wp:effectExtent l="0" t="0" r="0" b="0"/>
            <wp:docPr id="18" name="Рисунок 18" descr="Описание: сканирование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канирование0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1228725" cy="172402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Смонтирована новая система электроснабжения и освещения. Огромную спонсорскую помощь оказал</w:t>
      </w:r>
      <w:proofErr w:type="gramStart"/>
      <w:r w:rsidRPr="001C23C1">
        <w:rPr>
          <w:rFonts w:ascii="Times New Roman" w:hAnsi="Times New Roman"/>
          <w:sz w:val="26"/>
          <w:szCs w:val="26"/>
        </w:rPr>
        <w:t>о ООО</w:t>
      </w:r>
      <w:proofErr w:type="gramEnd"/>
      <w:r w:rsidRPr="001C23C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1C23C1">
        <w:rPr>
          <w:rFonts w:ascii="Times New Roman" w:hAnsi="Times New Roman"/>
          <w:sz w:val="26"/>
          <w:szCs w:val="26"/>
        </w:rPr>
        <w:t>Электрообогревстрой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» и его директор </w:t>
      </w:r>
      <w:proofErr w:type="spellStart"/>
      <w:r w:rsidRPr="001C23C1">
        <w:rPr>
          <w:rFonts w:ascii="Times New Roman" w:hAnsi="Times New Roman"/>
          <w:sz w:val="26"/>
          <w:szCs w:val="26"/>
        </w:rPr>
        <w:t>Дешпетко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В.В.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486025" cy="1647825"/>
            <wp:effectExtent l="0" t="0" r="9525" b="9525"/>
            <wp:docPr id="16" name="Рисунок 16" descr="Описание: P110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P110078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        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486025" cy="1647825"/>
            <wp:effectExtent l="0" t="0" r="9525" b="9525"/>
            <wp:docPr id="15" name="Рисунок 15" descr="Описание: P109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P109076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Экспонаты для музея собирали практически все ветераны, живущие в городке.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695575" cy="20193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proofErr w:type="gramStart"/>
      <w:r w:rsidRPr="001C23C1">
        <w:rPr>
          <w:rFonts w:ascii="Times New Roman" w:hAnsi="Times New Roman"/>
          <w:sz w:val="26"/>
          <w:szCs w:val="26"/>
        </w:rPr>
        <w:t>В музее были оформлены стенды, рассказывающие о боевом пути дивизии, начиная с 1943 года, о становлении ракетной бригады, дивизии, боевых ракетных полков всех поколений ракет, стоявших на вооружении и находившихся на боевой дежурстве, и основным воинским частям обеспечения.</w:t>
      </w:r>
      <w:proofErr w:type="gramEnd"/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3267075" cy="2171700"/>
            <wp:effectExtent l="0" t="0" r="9525" b="0"/>
            <wp:docPr id="13" name="Рисунок 13" descr="Описание: P1050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P10508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Большое место в музее занимаю стенды, посвященные ракетчикам – командирам частей, офицерам и прапорщикам, служившим в дивизии в разное время.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466975" cy="1638300"/>
            <wp:effectExtent l="0" t="0" r="9525" b="0"/>
            <wp:docPr id="12" name="Рисунок 12" descr="Описание: P108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P10809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Особое место в экспозициях музея занимают элементы и макеты ракетного вооружения и технологического оборудования. Часть оборудования электрифицировано и имитирует работу. Так, например оборудование командного пункта воссоздает работу боевого расчета пуска ракетного полка ОС с имитацией пуска ракет; макет кабины тепловоза воссоздает картину движения поезда на маршруте боевого патрулирования в районе ст. Ряжск.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324100" cy="1543050"/>
            <wp:effectExtent l="0" t="0" r="0" b="0"/>
            <wp:docPr id="11" name="Рисунок 11" descr="Описание: P1080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P108097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Экскурсанты с удовольствием участвуют и в проведении пусков и в имитации управления тепловозом.</w:t>
      </w:r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В музее проводятся организованные экскурсии. Длится экскурсия 1,5-2 часа. Начало экскурсии в зале ВОВ. Экспонаты в этой экспозиции представляют вооружение, амуницию, награды, боевые элементы вооружения и боеприпасов.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2219325" cy="16668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Особое место занимает шашка немецкого генерала, плененного ст. л-том Паршиным Павлом Сергеевичем, ставшим в 1966 году командиром нашей дивизии.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В этом же зале размещена и экспозиция, изготовленная к 70-й годовщине Победы. На ней представлены фотографии участников войны, прошедших через </w:t>
      </w:r>
      <w:proofErr w:type="spellStart"/>
      <w:r w:rsidRPr="001C23C1">
        <w:rPr>
          <w:rFonts w:ascii="Times New Roman" w:hAnsi="Times New Roman"/>
          <w:sz w:val="26"/>
          <w:szCs w:val="26"/>
        </w:rPr>
        <w:t>Бершетский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военный лагерь и 52 ракетную дивизию.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       Следующая экспозиция посвящена становлению дивизии и первому ракетному комплексу с ракетой 8К64 (Р-16). На ней представлен макет наземного БСП группового старта. Много места занимает экспозиция фотографий военнослужащих 60-70 годов. Удалось разыскать фотографии тех, кто участвовал в становлении одной из опор ракетно-ядерного щита нашей Родины и вынес на своих плечах всю тяжесть первопроходца.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Совместно со строительством ракетного комплекса развивалась и инфраструктура районов дислокации Пермской области (дороги, электроснабжение, связь, торговля). </w:t>
      </w: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В период обеспечения мира первым ракетным комплексом ударными темпами строился принципиально новый БРК с </w:t>
      </w:r>
      <w:proofErr w:type="spellStart"/>
      <w:r w:rsidRPr="001C23C1">
        <w:rPr>
          <w:rFonts w:ascii="Times New Roman" w:hAnsi="Times New Roman"/>
          <w:sz w:val="26"/>
          <w:szCs w:val="26"/>
        </w:rPr>
        <w:t>ампулизированной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ракетой 8К84.</w:t>
      </w:r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1C23C1">
        <w:rPr>
          <w:rFonts w:ascii="Times New Roman" w:hAnsi="Times New Roman"/>
          <w:sz w:val="26"/>
          <w:szCs w:val="26"/>
        </w:rPr>
        <w:t>В экспозиции представлены одиночная ПУ и командный пункт ракетного полка ОС (отдельный старт) с аппаратурой, демонстрирующей работу при проведении пуска с реальной отработкой номерами расчета пуска пусковых операций.</w:t>
      </w:r>
      <w:proofErr w:type="gramEnd"/>
    </w:p>
    <w:p w:rsidR="00803376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03376" w:rsidRPr="001C23C1" w:rsidRDefault="00803376" w:rsidP="0080337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647950" cy="19812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638425" cy="19812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lastRenderedPageBreak/>
        <w:t xml:space="preserve">       Далее экскурсия переходит в экспозицию ТРБ - тягловой силе дивизии. Здесь представлена технология транспортировки, загрузки и заправки ракеты в шахтной пусковой установке. Представлены  реальные элементы и узлы ракетного вооружения и технологического оборудования. Также представлены многочисленные фотографии командно-технического состава этой части.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        После экспозиции ТРБ  знакомим экскурсантов с инженерной подготовкой  местности для боевых стартовых позиций как стационарного, так и мобильного базирования. В экспозиции представлены реальные образцы оборудования, инженерных боеприпасов, систем охранной сигнализации, ограждения и электризуемого заграждения «сетка П-100».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       </w:t>
      </w:r>
      <w:proofErr w:type="gramStart"/>
      <w:r w:rsidRPr="001C23C1">
        <w:rPr>
          <w:rFonts w:ascii="Times New Roman" w:hAnsi="Times New Roman"/>
          <w:sz w:val="26"/>
          <w:szCs w:val="26"/>
        </w:rPr>
        <w:t>Следующая экспозиция посвящена мобильному ракетному комплексу «Пионер», бывшем на вооружении соседней , 42 ракетной дивизии.</w:t>
      </w:r>
      <w:proofErr w:type="gramEnd"/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Здесь представлена 2-х местная кабина многоосного тягача - </w:t>
      </w:r>
      <w:proofErr w:type="spellStart"/>
      <w:r w:rsidRPr="001C23C1">
        <w:rPr>
          <w:rFonts w:ascii="Times New Roman" w:hAnsi="Times New Roman"/>
          <w:sz w:val="26"/>
          <w:szCs w:val="26"/>
        </w:rPr>
        <w:t>ракетовоза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, укомплектованная органами управления и контроля. Все желающие могут посидеть в кабине, поработать средствами управления. Очень популярная экспозиция для детей </w:t>
      </w:r>
      <w:r>
        <w:rPr>
          <w:rFonts w:ascii="Times New Roman" w:hAnsi="Times New Roman"/>
          <w:sz w:val="26"/>
          <w:szCs w:val="26"/>
        </w:rPr>
        <w:t>дошкольного и школьного возраста</w:t>
      </w:r>
      <w:r w:rsidRPr="001C23C1">
        <w:rPr>
          <w:rFonts w:ascii="Times New Roman" w:hAnsi="Times New Roman"/>
          <w:sz w:val="26"/>
          <w:szCs w:val="26"/>
        </w:rPr>
        <w:t>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419350" cy="18097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На этом первая половина экскурсии по первому этажу заканчивается, и экскурсанты перемещаются на второй этаж музея.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190750" cy="16478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066925" cy="1552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В торцевом помещении располагаются экспонаты Боевого Железнодорожного Комплекса «Молодец» или «Скальпель» по американской классификации.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Макет кабины тепловоза полностью соответствует кабине тепловоза ДМ-62.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lastRenderedPageBreak/>
        <w:t>В прожекторе тепловоза смонтирован проектор и демонстрируется фильм, снятый при движении БЖРК в районе ст. Ряжск (около г. Рязань).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Также демонстрируется электрифицированный пульт управления движением на ст. </w:t>
      </w:r>
      <w:proofErr w:type="gramStart"/>
      <w:r w:rsidRPr="001C23C1">
        <w:rPr>
          <w:rFonts w:ascii="Times New Roman" w:hAnsi="Times New Roman"/>
          <w:sz w:val="26"/>
          <w:szCs w:val="26"/>
        </w:rPr>
        <w:t>Лесная</w:t>
      </w:r>
      <w:proofErr w:type="gramEnd"/>
      <w:r w:rsidRPr="001C23C1">
        <w:rPr>
          <w:rFonts w:ascii="Times New Roman" w:hAnsi="Times New Roman"/>
          <w:sz w:val="26"/>
          <w:szCs w:val="26"/>
        </w:rPr>
        <w:t xml:space="preserve"> (Пункт Постоянной Дислокации БЖРК). Прощальный гудок тепловоза провожает группу в кладовку (каптерку), где размещены предметы формы одежды РККА, СА и РА с 30-х годов 20 века по начало 21 века.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На выходе обращаем внимание на фотографию с Бараком </w:t>
      </w:r>
      <w:proofErr w:type="spellStart"/>
      <w:r w:rsidRPr="001C23C1">
        <w:rPr>
          <w:rFonts w:ascii="Times New Roman" w:hAnsi="Times New Roman"/>
          <w:sz w:val="26"/>
          <w:szCs w:val="26"/>
        </w:rPr>
        <w:t>Абамой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и следуем в помещение с экспозицией «52 </w:t>
      </w:r>
      <w:proofErr w:type="spellStart"/>
      <w:r w:rsidRPr="001C23C1">
        <w:rPr>
          <w:rFonts w:ascii="Times New Roman" w:hAnsi="Times New Roman"/>
          <w:sz w:val="26"/>
          <w:szCs w:val="26"/>
        </w:rPr>
        <w:t>рд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в период Боевого Дежурства на БЖРК». Представлены фотографии командного состава дивизии с момента формирования.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Здесь же размещены стенды боевых полков, вооруженных ракетой «Скальпель». Представлены фотографии военнослужащих этих полков, и фотографии деятельности ракетчиков. Особое внимание обращаем на фотографии, рассказывающие о проведении учебно-боевого пуска ракеты с БЖРК в 1996 г. с космодрома Плесецк (Архангельская обл.) Отдельно заостряем внимание на отличные результаты стрельбы по полигону Кура на Камчатке.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    Переходим в макеты элементов вагонов БЖРК (в натуральную величину).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Салон – убежище (расширитель), где размещается личный состав бодрствующей смены дежурных сил БЖРК. Обращаем внимание на бытовую составляющую в безопасном противопожарном исполнении. В частности на компактное размещение гладильной доски и утюга (в железном ящике). Пройдя через макетированные </w:t>
      </w:r>
      <w:proofErr w:type="gramStart"/>
      <w:r w:rsidRPr="001C23C1">
        <w:rPr>
          <w:rFonts w:ascii="Times New Roman" w:hAnsi="Times New Roman"/>
          <w:sz w:val="26"/>
          <w:szCs w:val="26"/>
        </w:rPr>
        <w:t>вагоны</w:t>
      </w:r>
      <w:proofErr w:type="gramEnd"/>
      <w:r w:rsidRPr="001C23C1">
        <w:rPr>
          <w:rFonts w:ascii="Times New Roman" w:hAnsi="Times New Roman"/>
          <w:sz w:val="26"/>
          <w:szCs w:val="26"/>
        </w:rPr>
        <w:t xml:space="preserve"> попадаем в святая-святых – в главный зал командного пункта ракетной дивизии. Рассказываем  о позиционных районах полков стационарного базирования и маршрутах боевого патрулирования полков БЖРК.</w:t>
      </w:r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Большой ажиотаж вызывает сообщение о предстоящих стрельбах из пневматического оружия.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162175" cy="16192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162175" cy="16192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В тире, оборудованном для стрельбы, проводим инструктаж по безопасному обращению с оружием, доводим условия стрельб. Наиболее отличившимся стрелкам вручаем «Почетные грамоты» от совета ветеранов.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lastRenderedPageBreak/>
        <w:t>После стрельб показываем фильм  о проведении пусков различных ракет, стоявших на боевом дежурстве в РВСН.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                                                 *       *       *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Экспозиции музея постоянно обновляются, создаются новые экспонаты.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Так за 1.5-2 года значительно увеличилось число документов и фотографий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в экспозициях ракетного комплекса «Шексна», ТРБ, узла связи и БРСС.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Созданы новые экспонаты ракетных комплексов «Пионер», «Тополь».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Введен в эксплуатацию электронный (лазерный тир). К 70-летию Дня Победы оформлен стенд, посвященный фронтовикам дивизии и </w:t>
      </w:r>
      <w:proofErr w:type="spellStart"/>
      <w:r w:rsidRPr="001C23C1">
        <w:rPr>
          <w:rFonts w:ascii="Times New Roman" w:hAnsi="Times New Roman"/>
          <w:sz w:val="26"/>
          <w:szCs w:val="26"/>
        </w:rPr>
        <w:t>Бершетского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военного лагеря.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Посещаемость музея растет год от года:</w:t>
      </w:r>
    </w:p>
    <w:p w:rsidR="00803376" w:rsidRDefault="00803376" w:rsidP="00803376">
      <w:pPr>
        <w:rPr>
          <w:sz w:val="28"/>
          <w:szCs w:val="28"/>
        </w:rPr>
      </w:pPr>
      <w:r w:rsidRPr="00401A25">
        <w:rPr>
          <w:sz w:val="28"/>
          <w:szCs w:val="28"/>
        </w:rPr>
        <w:object w:dxaOrig="8451" w:dyaOrig="56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75pt;height:280.5pt" o:ole="">
            <v:imagedata r:id="rId24" o:title=""/>
          </v:shape>
          <o:OLEObject Type="Embed" ProgID="Excel.Sheet.8" ShapeID="_x0000_i1025" DrawAspect="Content" ObjectID="_1524408068" r:id="rId25"/>
        </w:objec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C62FD7">
        <w:rPr>
          <w:rFonts w:ascii="Times New Roman" w:hAnsi="Times New Roman"/>
          <w:sz w:val="28"/>
          <w:szCs w:val="28"/>
        </w:rPr>
        <w:t xml:space="preserve"> </w:t>
      </w:r>
      <w:r w:rsidRPr="001C23C1">
        <w:rPr>
          <w:rFonts w:ascii="Times New Roman" w:hAnsi="Times New Roman"/>
          <w:sz w:val="26"/>
          <w:szCs w:val="26"/>
        </w:rPr>
        <w:t>Здесь учтены только организованные экскурсии. Не учтены посетители в днях открытых дверей 23 февраля, 9 мая, 18 декабря  и ночь музеев.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Вся экскурсионная работа направлена на то, что бы вызвать у экскурсантов чувство гордости за достижения ВПК, за нашу армию, за РВСН. Стараемся проводить и профессиональную ориентированность экскурсантов.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Мнение экскурсантов и пожелания отражены в книге отзывов.</w:t>
      </w:r>
    </w:p>
    <w:p w:rsidR="00803376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 xml:space="preserve"> Систематически воспитанники </w:t>
      </w:r>
      <w:r>
        <w:rPr>
          <w:rFonts w:ascii="Times New Roman" w:hAnsi="Times New Roman"/>
          <w:sz w:val="26"/>
          <w:szCs w:val="26"/>
        </w:rPr>
        <w:t>детского сада № 4</w:t>
      </w:r>
      <w:r w:rsidRPr="001C23C1">
        <w:rPr>
          <w:rFonts w:ascii="Times New Roman" w:hAnsi="Times New Roman"/>
          <w:sz w:val="26"/>
          <w:szCs w:val="26"/>
        </w:rPr>
        <w:t xml:space="preserve"> посещают наш музей. Учитывая возраст </w:t>
      </w:r>
      <w:proofErr w:type="gramStart"/>
      <w:r w:rsidRPr="001C23C1">
        <w:rPr>
          <w:rFonts w:ascii="Times New Roman" w:hAnsi="Times New Roman"/>
          <w:sz w:val="26"/>
          <w:szCs w:val="26"/>
        </w:rPr>
        <w:t>детей</w:t>
      </w:r>
      <w:proofErr w:type="gramEnd"/>
      <w:r w:rsidRPr="001C23C1">
        <w:rPr>
          <w:rFonts w:ascii="Times New Roman" w:hAnsi="Times New Roman"/>
          <w:sz w:val="26"/>
          <w:szCs w:val="26"/>
        </w:rPr>
        <w:t xml:space="preserve"> экскурсия бывает обзорной. </w:t>
      </w:r>
      <w:proofErr w:type="gramStart"/>
      <w:r w:rsidRPr="001C23C1">
        <w:rPr>
          <w:rFonts w:ascii="Times New Roman" w:hAnsi="Times New Roman"/>
          <w:sz w:val="26"/>
          <w:szCs w:val="26"/>
        </w:rPr>
        <w:t>К</w:t>
      </w:r>
      <w:proofErr w:type="gramEnd"/>
      <w:r w:rsidRPr="001C23C1">
        <w:rPr>
          <w:rFonts w:ascii="Times New Roman" w:hAnsi="Times New Roman"/>
          <w:sz w:val="26"/>
          <w:szCs w:val="26"/>
        </w:rPr>
        <w:t xml:space="preserve"> Дню Победы дети мастерят поделки. Эти </w:t>
      </w:r>
      <w:r w:rsidRPr="001C23C1">
        <w:rPr>
          <w:rFonts w:ascii="Times New Roman" w:hAnsi="Times New Roman"/>
          <w:sz w:val="26"/>
          <w:szCs w:val="26"/>
        </w:rPr>
        <w:lastRenderedPageBreak/>
        <w:t>поделки демонстрируются в музее в течение 10 суток. Глядя на эти поделки ощущаешь любовь, с коей они изготовлены. Чувствуется в них и заботливая организация воспитателей.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>
            <wp:extent cx="2847975" cy="2133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В этом году начали посещать музей и суворовцы Пермского СВУ.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В основном музей посещают школьники Перми, Кунгура, сел и поселков Пермского края (</w:t>
      </w:r>
      <w:proofErr w:type="spellStart"/>
      <w:r w:rsidRPr="001C23C1">
        <w:rPr>
          <w:rFonts w:ascii="Times New Roman" w:hAnsi="Times New Roman"/>
          <w:sz w:val="26"/>
          <w:szCs w:val="26"/>
        </w:rPr>
        <w:t>Бершеть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, Лобаново, Фролы, </w:t>
      </w:r>
      <w:proofErr w:type="spellStart"/>
      <w:r w:rsidRPr="001C23C1">
        <w:rPr>
          <w:rFonts w:ascii="Times New Roman" w:hAnsi="Times New Roman"/>
          <w:sz w:val="26"/>
          <w:szCs w:val="26"/>
        </w:rPr>
        <w:t>Кондратово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C23C1">
        <w:rPr>
          <w:rFonts w:ascii="Times New Roman" w:hAnsi="Times New Roman"/>
          <w:sz w:val="26"/>
          <w:szCs w:val="26"/>
        </w:rPr>
        <w:t>Кукуштан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1C23C1">
        <w:rPr>
          <w:rFonts w:ascii="Times New Roman" w:hAnsi="Times New Roman"/>
          <w:sz w:val="26"/>
          <w:szCs w:val="26"/>
        </w:rPr>
        <w:t>Осинцево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C23C1">
        <w:rPr>
          <w:rFonts w:ascii="Times New Roman" w:hAnsi="Times New Roman"/>
          <w:sz w:val="26"/>
          <w:szCs w:val="26"/>
        </w:rPr>
        <w:t>Кишертского</w:t>
      </w:r>
      <w:proofErr w:type="spellEnd"/>
      <w:r w:rsidRPr="001C23C1">
        <w:rPr>
          <w:rFonts w:ascii="Times New Roman" w:hAnsi="Times New Roman"/>
          <w:sz w:val="26"/>
          <w:szCs w:val="26"/>
        </w:rPr>
        <w:t xml:space="preserve"> района), а также других городов России.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Группой военных пенсионеров выпущена книга по истории становления и боевой деятельности 52 ракетной дивизии.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  <w:r w:rsidRPr="001C23C1">
        <w:rPr>
          <w:rFonts w:ascii="Times New Roman" w:hAnsi="Times New Roman"/>
          <w:sz w:val="26"/>
          <w:szCs w:val="26"/>
        </w:rPr>
        <w:t>Чувство любви к своей Родине воспитывается в человеке с детского возраста, с годами крепнет и в этом деле наш музей вносит свою посильную лепту.</w:t>
      </w:r>
    </w:p>
    <w:p w:rsidR="00803376" w:rsidRPr="00C62FD7" w:rsidRDefault="00803376" w:rsidP="00803376">
      <w:pPr>
        <w:jc w:val="both"/>
        <w:rPr>
          <w:rFonts w:ascii="Times New Roman" w:hAnsi="Times New Roman"/>
          <w:sz w:val="24"/>
          <w:szCs w:val="24"/>
        </w:rPr>
      </w:pPr>
      <w:r w:rsidRPr="00C62FD7">
        <w:rPr>
          <w:rFonts w:ascii="Times New Roman" w:hAnsi="Times New Roman"/>
          <w:sz w:val="24"/>
          <w:szCs w:val="24"/>
        </w:rPr>
        <w:t>Список литературы:</w:t>
      </w:r>
    </w:p>
    <w:p w:rsidR="00803376" w:rsidRPr="00C62FD7" w:rsidRDefault="00803376" w:rsidP="00803376">
      <w:pPr>
        <w:jc w:val="both"/>
        <w:rPr>
          <w:rFonts w:ascii="Times New Roman" w:hAnsi="Times New Roman"/>
          <w:sz w:val="24"/>
          <w:szCs w:val="24"/>
        </w:rPr>
      </w:pPr>
      <w:r w:rsidRPr="00C62FD7">
        <w:rPr>
          <w:rFonts w:ascii="Times New Roman" w:hAnsi="Times New Roman"/>
          <w:sz w:val="24"/>
          <w:szCs w:val="24"/>
        </w:rPr>
        <w:t>1.Методическое пособие политического отдела в/</w:t>
      </w:r>
      <w:proofErr w:type="gramStart"/>
      <w:r w:rsidRPr="00C62FD7">
        <w:rPr>
          <w:rFonts w:ascii="Times New Roman" w:hAnsi="Times New Roman"/>
          <w:sz w:val="24"/>
          <w:szCs w:val="24"/>
        </w:rPr>
        <w:t>ч</w:t>
      </w:r>
      <w:proofErr w:type="gramEnd"/>
      <w:r w:rsidRPr="00C62FD7">
        <w:rPr>
          <w:rFonts w:ascii="Times New Roman" w:hAnsi="Times New Roman"/>
          <w:sz w:val="24"/>
          <w:szCs w:val="24"/>
        </w:rPr>
        <w:t xml:space="preserve"> 54090 «Боевой путь 23 (97) зенитной артиллерийской </w:t>
      </w:r>
      <w:proofErr w:type="spellStart"/>
      <w:r w:rsidRPr="00C62FD7">
        <w:rPr>
          <w:rFonts w:ascii="Times New Roman" w:hAnsi="Times New Roman"/>
          <w:sz w:val="24"/>
          <w:szCs w:val="24"/>
        </w:rPr>
        <w:t>Тарнопольско</w:t>
      </w:r>
      <w:proofErr w:type="spellEnd"/>
      <w:r w:rsidRPr="00C62FD7">
        <w:rPr>
          <w:rFonts w:ascii="Times New Roman" w:hAnsi="Times New Roman"/>
          <w:sz w:val="24"/>
          <w:szCs w:val="24"/>
        </w:rPr>
        <w:t xml:space="preserve"> – Берлинской, орденов Богдана Хмельницкого 2 ст. и Красной Звезды дивизии. Январь 1943 – июль 1960 гг.»</w:t>
      </w:r>
    </w:p>
    <w:p w:rsidR="00803376" w:rsidRPr="00C62FD7" w:rsidRDefault="00803376" w:rsidP="00803376">
      <w:pPr>
        <w:jc w:val="both"/>
        <w:rPr>
          <w:rFonts w:ascii="Times New Roman" w:hAnsi="Times New Roman"/>
          <w:sz w:val="24"/>
          <w:szCs w:val="24"/>
        </w:rPr>
      </w:pPr>
      <w:r w:rsidRPr="00C62FD7">
        <w:rPr>
          <w:rFonts w:ascii="Times New Roman" w:hAnsi="Times New Roman"/>
          <w:sz w:val="24"/>
          <w:szCs w:val="24"/>
        </w:rPr>
        <w:t xml:space="preserve">2.«Оренбургская стратегическая» (хроника основных событий истории Оренбургской ракетной армии) под редакцией А.С. </w:t>
      </w:r>
      <w:proofErr w:type="spellStart"/>
      <w:r w:rsidRPr="00C62FD7">
        <w:rPr>
          <w:rFonts w:ascii="Times New Roman" w:hAnsi="Times New Roman"/>
          <w:sz w:val="24"/>
          <w:szCs w:val="24"/>
        </w:rPr>
        <w:t>Борзенкова</w:t>
      </w:r>
      <w:proofErr w:type="spellEnd"/>
      <w:r w:rsidRPr="00C62FD7">
        <w:rPr>
          <w:rFonts w:ascii="Times New Roman" w:hAnsi="Times New Roman"/>
          <w:sz w:val="24"/>
          <w:szCs w:val="24"/>
        </w:rPr>
        <w:t xml:space="preserve">  2001 г.</w:t>
      </w:r>
    </w:p>
    <w:p w:rsidR="00803376" w:rsidRDefault="00803376" w:rsidP="00803376">
      <w:pPr>
        <w:jc w:val="both"/>
        <w:rPr>
          <w:rFonts w:ascii="Times New Roman" w:hAnsi="Times New Roman"/>
          <w:sz w:val="24"/>
          <w:szCs w:val="24"/>
        </w:rPr>
      </w:pPr>
      <w:r w:rsidRPr="00C62FD7">
        <w:rPr>
          <w:rFonts w:ascii="Times New Roman" w:hAnsi="Times New Roman"/>
          <w:sz w:val="24"/>
          <w:szCs w:val="24"/>
        </w:rPr>
        <w:t>3. Фотоматериалы, собранные сотрудниками музея.</w:t>
      </w:r>
    </w:p>
    <w:p w:rsidR="00803376" w:rsidRPr="001C23C1" w:rsidRDefault="00803376" w:rsidP="00803376">
      <w:pPr>
        <w:jc w:val="both"/>
        <w:rPr>
          <w:rFonts w:ascii="Times New Roman" w:hAnsi="Times New Roman"/>
          <w:sz w:val="26"/>
          <w:szCs w:val="26"/>
        </w:rPr>
      </w:pPr>
    </w:p>
    <w:p w:rsidR="00803376" w:rsidRPr="00ED1EF3" w:rsidRDefault="00803376" w:rsidP="00803376"/>
    <w:p w:rsidR="00803376" w:rsidRPr="00D21C2A" w:rsidRDefault="00803376" w:rsidP="00803376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>
            <wp:extent cx="2419350" cy="2276475"/>
            <wp:effectExtent l="0" t="0" r="0" b="9525"/>
            <wp:docPr id="1" name="Рисунок 1" descr="DSCN3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SCN318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376" w:rsidRPr="00F32667" w:rsidRDefault="00803376" w:rsidP="00803376">
      <w:pPr>
        <w:pStyle w:val="a3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F32667">
        <w:rPr>
          <w:color w:val="000000"/>
          <w:sz w:val="28"/>
          <w:szCs w:val="28"/>
        </w:rPr>
        <w:t>Создание "Музея РВСН на Пермской земле" ведется по инициативе и за счет личных средств ветеранов-ракетчиков Пермской региональной общественной организации.</w:t>
      </w:r>
    </w:p>
    <w:p w:rsidR="00803376" w:rsidRPr="00D21C2A" w:rsidRDefault="00803376" w:rsidP="00803376">
      <w:pPr>
        <w:pStyle w:val="a3"/>
        <w:spacing w:line="276" w:lineRule="auto"/>
        <w:jc w:val="both"/>
        <w:rPr>
          <w:color w:val="000000"/>
          <w:sz w:val="28"/>
          <w:szCs w:val="28"/>
        </w:rPr>
      </w:pPr>
      <w:r w:rsidRPr="00F32667">
        <w:rPr>
          <w:color w:val="000000"/>
          <w:sz w:val="28"/>
          <w:szCs w:val="28"/>
        </w:rPr>
        <w:t>Музей открыт в мае 2011 года.</w:t>
      </w:r>
    </w:p>
    <w:p w:rsidR="00803376" w:rsidRDefault="00803376" w:rsidP="00803376">
      <w:pPr>
        <w:pStyle w:val="a3"/>
        <w:shd w:val="clear" w:color="auto" w:fill="FFFFFF"/>
        <w:spacing w:line="276" w:lineRule="auto"/>
        <w:ind w:left="-567" w:firstLine="1275"/>
        <w:jc w:val="both"/>
        <w:rPr>
          <w:color w:val="202020"/>
          <w:sz w:val="28"/>
          <w:szCs w:val="28"/>
        </w:rPr>
      </w:pPr>
    </w:p>
    <w:p w:rsidR="00115DE3" w:rsidRDefault="00115DE3">
      <w:bookmarkStart w:id="0" w:name="_GoBack"/>
      <w:bookmarkEnd w:id="0"/>
    </w:p>
    <w:sectPr w:rsidR="00115DE3" w:rsidSect="00EC0335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76"/>
    <w:rsid w:val="00115DE3"/>
    <w:rsid w:val="00803376"/>
    <w:rsid w:val="00970309"/>
    <w:rsid w:val="00EC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376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37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03376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unhideWhenUsed/>
    <w:rsid w:val="008033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ntenttitletxt">
    <w:name w:val="contenttitletxt"/>
    <w:basedOn w:val="a0"/>
    <w:rsid w:val="00803376"/>
  </w:style>
  <w:style w:type="paragraph" w:styleId="a4">
    <w:name w:val="No Spacing"/>
    <w:qFormat/>
    <w:rsid w:val="0080337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0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337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376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37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03376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iPriority w:val="99"/>
    <w:unhideWhenUsed/>
    <w:rsid w:val="008033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ntenttitletxt">
    <w:name w:val="contenttitletxt"/>
    <w:basedOn w:val="a0"/>
    <w:rsid w:val="00803376"/>
  </w:style>
  <w:style w:type="paragraph" w:styleId="a4">
    <w:name w:val="No Spacing"/>
    <w:qFormat/>
    <w:rsid w:val="0080337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0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337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oleObject" Target="embeddings/_____Microsoft_Excel_97-20031.xls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e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2016-05-10T11:54:00Z</dcterms:created>
  <dcterms:modified xsi:type="dcterms:W3CDTF">2016-05-10T11:55:00Z</dcterms:modified>
</cp:coreProperties>
</file>