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ADC" w:rsidRPr="007F1ADC" w:rsidRDefault="007F1ADC" w:rsidP="007F1ADC">
      <w:pPr>
        <w:jc w:val="center"/>
        <w:rPr>
          <w:sz w:val="32"/>
        </w:rPr>
      </w:pPr>
      <w:r w:rsidRPr="007F1ADC">
        <w:rPr>
          <w:sz w:val="32"/>
        </w:rPr>
        <w:t>Чудеса рядом</w:t>
      </w:r>
    </w:p>
    <w:p w:rsidR="007F1ADC" w:rsidRDefault="007F1ADC" w:rsidP="007F1ADC">
      <w:r>
        <w:t xml:space="preserve"> </w:t>
      </w:r>
    </w:p>
    <w:p w:rsidR="007F1ADC" w:rsidRDefault="007F1ADC" w:rsidP="007F1ADC">
      <w:r w:rsidRPr="007F1ADC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E1AC31A" wp14:editId="43BBA02D">
            <wp:simplePos x="0" y="0"/>
            <wp:positionH relativeFrom="column">
              <wp:posOffset>2866</wp:posOffset>
            </wp:positionH>
            <wp:positionV relativeFrom="paragraph">
              <wp:posOffset>17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1" name="Рисунок 1" descr="C:\Users\Жуланов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уланова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1ADC">
        <w:t xml:space="preserve"> </w:t>
      </w:r>
      <w:r>
        <w:t xml:space="preserve">«Таня, Выдра и компания» (6+) Дарья </w:t>
      </w:r>
      <w:proofErr w:type="spellStart"/>
      <w:r>
        <w:t>Варденбург</w:t>
      </w:r>
      <w:proofErr w:type="spellEnd"/>
    </w:p>
    <w:p w:rsidR="007F1ADC" w:rsidRDefault="007F1ADC" w:rsidP="007F1ADC">
      <w:r>
        <w:t xml:space="preserve">Девочка Таня переехала в новый дом по соседству с большим парком и, отправившись гулять, заблудилась. А в парке, оказывается, было болото. Там-то девочка и встретилась с Выдрой, а затем с другими разговорчивыми сказочными животными. Главные герои сказки Дарьи </w:t>
      </w:r>
      <w:proofErr w:type="spellStart"/>
      <w:r>
        <w:t>Варденбург</w:t>
      </w:r>
      <w:proofErr w:type="spellEnd"/>
      <w:r>
        <w:t xml:space="preserve"> – девочка Таня, Ёж, Сова, Дикий Кот и Выдра – в очередной раз доказывают, что совсем необязательно отправляться за тридевять земель, чтобы в твоей жизни начались чудеса. Иногда достаточно прийти в большой старый парк... и тебе обеспечены самые веселые, самые удивительные приключения на всем белом свете! Это очень личная книга. Вернее, она может стать для ребёнка личной, так как всё сказочное, что в ней происходит, принадлежит одной только Тане.</w:t>
      </w:r>
    </w:p>
    <w:p w:rsidR="007F1ADC" w:rsidRDefault="007F1ADC" w:rsidP="007F1ADC"/>
    <w:p w:rsidR="007F1ADC" w:rsidRDefault="007F1ADC" w:rsidP="007F1ADC"/>
    <w:p w:rsidR="007F1ADC" w:rsidRDefault="007F1ADC" w:rsidP="007F1ADC"/>
    <w:p w:rsidR="007F1ADC" w:rsidRDefault="007F1ADC" w:rsidP="007F1ADC">
      <w:r w:rsidRPr="007F1ADC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61C4291" wp14:editId="6532A12C">
            <wp:simplePos x="0" y="0"/>
            <wp:positionH relativeFrom="column">
              <wp:posOffset>2866</wp:posOffset>
            </wp:positionH>
            <wp:positionV relativeFrom="paragraph">
              <wp:posOffset>-1116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2" name="Рисунок 2" descr="C:\Users\Жуланов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уланова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1ADC">
        <w:t xml:space="preserve"> </w:t>
      </w:r>
      <w:r>
        <w:t>«Чаепитие с пяткой» (0+) Ирина Краева</w:t>
      </w:r>
    </w:p>
    <w:p w:rsidR="007F1ADC" w:rsidRDefault="007F1ADC" w:rsidP="007F1ADC">
      <w:r>
        <w:t xml:space="preserve">Это сборник весёлых, остроумных, тонких рассказов для детей. В этих маленьких историях творятся большие чудеса, всё превращается во что угодно, язык вращается, как волшебный ключ в замочной скважине волшебных дверей. Ирина Краева играет с детством без угодничества, </w:t>
      </w:r>
      <w:proofErr w:type="spellStart"/>
      <w:r>
        <w:t>впадания</w:t>
      </w:r>
      <w:proofErr w:type="spellEnd"/>
      <w:r>
        <w:t xml:space="preserve"> в </w:t>
      </w:r>
      <w:proofErr w:type="spellStart"/>
      <w:r>
        <w:t>кукольность</w:t>
      </w:r>
      <w:proofErr w:type="spellEnd"/>
      <w:r>
        <w:t>, без нотаций от имени знаменитых зверей. Всё чудо здесь – в языке, который главное действующее лицо, ведущее тайную игру.</w:t>
      </w:r>
    </w:p>
    <w:p w:rsidR="007F1ADC" w:rsidRDefault="007F1ADC" w:rsidP="007F1ADC"/>
    <w:p w:rsidR="007F1ADC" w:rsidRDefault="007F1ADC" w:rsidP="007F1ADC"/>
    <w:p w:rsidR="007F1ADC" w:rsidRDefault="007F1ADC" w:rsidP="007F1ADC">
      <w:bookmarkStart w:id="0" w:name="_GoBack"/>
      <w:bookmarkEnd w:id="0"/>
    </w:p>
    <w:p w:rsidR="007F1ADC" w:rsidRDefault="007F1ADC" w:rsidP="007F1ADC"/>
    <w:p w:rsidR="007F1ADC" w:rsidRDefault="007F1ADC" w:rsidP="007F1ADC"/>
    <w:p w:rsidR="007F1ADC" w:rsidRDefault="007F1ADC" w:rsidP="007F1ADC"/>
    <w:p w:rsidR="007F1ADC" w:rsidRDefault="007F1ADC" w:rsidP="007F1ADC">
      <w:r w:rsidRPr="007F1ADC">
        <w:t xml:space="preserve"> </w:t>
      </w:r>
      <w:r>
        <w:t>«Волшебный пунш» 0+ Михаэль Андреас Гельмут Энде</w:t>
      </w:r>
    </w:p>
    <w:p w:rsidR="007F1ADC" w:rsidRDefault="007F1ADC" w:rsidP="007F1ADC">
      <w:r w:rsidRPr="007F1ADC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79DE5E4" wp14:editId="6F892BD9">
            <wp:simplePos x="0" y="0"/>
            <wp:positionH relativeFrom="column">
              <wp:posOffset>-32772</wp:posOffset>
            </wp:positionH>
            <wp:positionV relativeFrom="paragraph">
              <wp:posOffset>-472468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3" name="Рисунок 3" descr="C:\Users\Жуланов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уланова\Desktop\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Эта история началась на вилле «Ночной кошмар» в последний вечер уходящего года. Тайный </w:t>
      </w:r>
      <w:proofErr w:type="spellStart"/>
      <w:r>
        <w:t>магосоветник</w:t>
      </w:r>
      <w:proofErr w:type="spellEnd"/>
      <w:r>
        <w:t xml:space="preserve"> профессор </w:t>
      </w:r>
      <w:proofErr w:type="spellStart"/>
      <w:r>
        <w:t>Бельзебуб</w:t>
      </w:r>
      <w:proofErr w:type="spellEnd"/>
      <w:r>
        <w:t xml:space="preserve"> </w:t>
      </w:r>
      <w:proofErr w:type="spellStart"/>
      <w:r>
        <w:t>Шуткозлобер</w:t>
      </w:r>
      <w:proofErr w:type="spellEnd"/>
      <w:r>
        <w:t xml:space="preserve"> не выполнил условия договора с Его </w:t>
      </w:r>
      <w:proofErr w:type="spellStart"/>
      <w:r>
        <w:t>Адейшим</w:t>
      </w:r>
      <w:proofErr w:type="spellEnd"/>
      <w:r>
        <w:t xml:space="preserve"> Превосходительством, согласно которому он должен был ежегодно уничтожать животных и растения, загрязнять реки, устраивать эпидемии, наводнения и </w:t>
      </w:r>
      <w:proofErr w:type="spellStart"/>
      <w:r>
        <w:t>засухи.Чтобы</w:t>
      </w:r>
      <w:proofErr w:type="spellEnd"/>
      <w:r>
        <w:t xml:space="preserve"> спасти свою шкуру и причинить миру как можно больше бедствий, несчастий и невзгод, колдун начинает варить волшебный пунш…</w:t>
      </w:r>
    </w:p>
    <w:p w:rsidR="007B0787" w:rsidRDefault="007B0787"/>
    <w:sectPr w:rsidR="007B0787" w:rsidSect="007F1ADC">
      <w:pgSz w:w="11906" w:h="16838"/>
      <w:pgMar w:top="426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ADC"/>
    <w:rsid w:val="007B0787"/>
    <w:rsid w:val="007F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C1C1BC-7CAC-4E95-B01A-E1116918E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2025-09-23T08:08:00Z</dcterms:created>
  <dcterms:modified xsi:type="dcterms:W3CDTF">2025-09-23T08:12:00Z</dcterms:modified>
</cp:coreProperties>
</file>