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380" w:rsidRPr="00AA7380" w:rsidRDefault="00AA7380" w:rsidP="00AA7380">
      <w:pPr>
        <w:jc w:val="center"/>
        <w:rPr>
          <w:b/>
          <w:sz w:val="32"/>
        </w:rPr>
      </w:pPr>
      <w:r w:rsidRPr="00AA7380">
        <w:rPr>
          <w:b/>
          <w:sz w:val="32"/>
        </w:rPr>
        <w:t>Маленькие супергерои</w:t>
      </w:r>
    </w:p>
    <w:p w:rsidR="00AA7380" w:rsidRPr="00AA7380" w:rsidRDefault="00AA7380" w:rsidP="00AA7380">
      <w:pPr>
        <w:rPr>
          <w:sz w:val="24"/>
        </w:rPr>
      </w:pPr>
      <w:r>
        <w:t xml:space="preserve"> </w:t>
      </w:r>
      <w:r w:rsidRPr="00AA7380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281762E" wp14:editId="2B9F87B9">
            <wp:simplePos x="0" y="0"/>
            <wp:positionH relativeFrom="column">
              <wp:posOffset>30480</wp:posOffset>
            </wp:positionH>
            <wp:positionV relativeFrom="paragraph">
              <wp:posOffset>-635</wp:posOffset>
            </wp:positionV>
            <wp:extent cx="2091690" cy="2860040"/>
            <wp:effectExtent l="0" t="0" r="3810" b="0"/>
            <wp:wrapThrough wrapText="bothSides">
              <wp:wrapPolygon edited="0">
                <wp:start x="0" y="0"/>
                <wp:lineTo x="0" y="21437"/>
                <wp:lineTo x="21443" y="21437"/>
                <wp:lineTo x="21443" y="0"/>
                <wp:lineTo x="0" y="0"/>
              </wp:wrapPolygon>
            </wp:wrapThrough>
            <wp:docPr id="1" name="Рисунок 1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380">
        <w:rPr>
          <w:sz w:val="24"/>
        </w:rPr>
        <w:t xml:space="preserve">«Сэр </w:t>
      </w:r>
      <w:proofErr w:type="spellStart"/>
      <w:r w:rsidRPr="00AA7380">
        <w:rPr>
          <w:sz w:val="24"/>
        </w:rPr>
        <w:t>Саймон</w:t>
      </w:r>
      <w:proofErr w:type="spellEnd"/>
      <w:r w:rsidRPr="00AA7380">
        <w:rPr>
          <w:sz w:val="24"/>
        </w:rPr>
        <w:t xml:space="preserve"> – </w:t>
      </w:r>
      <w:proofErr w:type="spellStart"/>
      <w:r w:rsidRPr="00AA7380">
        <w:rPr>
          <w:sz w:val="24"/>
        </w:rPr>
        <w:t>суперпривидение</w:t>
      </w:r>
      <w:proofErr w:type="spellEnd"/>
      <w:r w:rsidRPr="00AA7380">
        <w:rPr>
          <w:sz w:val="24"/>
        </w:rPr>
        <w:t xml:space="preserve">» (0+) </w:t>
      </w:r>
      <w:proofErr w:type="spellStart"/>
      <w:r w:rsidRPr="00AA7380">
        <w:rPr>
          <w:sz w:val="24"/>
        </w:rPr>
        <w:t>Кэл</w:t>
      </w:r>
      <w:proofErr w:type="spellEnd"/>
      <w:r w:rsidRPr="00AA7380">
        <w:rPr>
          <w:sz w:val="24"/>
        </w:rPr>
        <w:t xml:space="preserve"> </w:t>
      </w:r>
      <w:proofErr w:type="spellStart"/>
      <w:r w:rsidRPr="00AA7380">
        <w:rPr>
          <w:sz w:val="24"/>
        </w:rPr>
        <w:t>Аткинсон</w:t>
      </w:r>
      <w:proofErr w:type="spellEnd"/>
    </w:p>
    <w:p w:rsidR="00AA7380" w:rsidRPr="00AA7380" w:rsidRDefault="00AA7380" w:rsidP="00AA7380">
      <w:pPr>
        <w:rPr>
          <w:sz w:val="24"/>
        </w:rPr>
      </w:pPr>
      <w:r w:rsidRPr="00AA7380">
        <w:rPr>
          <w:sz w:val="24"/>
        </w:rPr>
        <w:t xml:space="preserve">Иллюстратор, мультипликатор, писатель или, как он называет сам себя, «создатель картинок и автор слов» </w:t>
      </w:r>
      <w:proofErr w:type="spellStart"/>
      <w:r w:rsidRPr="00AA7380">
        <w:rPr>
          <w:sz w:val="24"/>
        </w:rPr>
        <w:t>Кэл</w:t>
      </w:r>
      <w:proofErr w:type="spellEnd"/>
      <w:r w:rsidRPr="00AA7380">
        <w:rPr>
          <w:sz w:val="24"/>
        </w:rPr>
        <w:t xml:space="preserve"> </w:t>
      </w:r>
      <w:proofErr w:type="spellStart"/>
      <w:r w:rsidRPr="00AA7380">
        <w:rPr>
          <w:sz w:val="24"/>
        </w:rPr>
        <w:t>Аткинсон</w:t>
      </w:r>
      <w:proofErr w:type="spellEnd"/>
      <w:r w:rsidRPr="00AA7380">
        <w:rPr>
          <w:sz w:val="24"/>
        </w:rPr>
        <w:t xml:space="preserve"> известен русскому читателю по книжке «Как подстричь льва?», которая помогла маленьким детям преодолеть страх стрижки и укротила малышей, готовых стричь всё подряд. История знакомства привидения сэра </w:t>
      </w:r>
      <w:proofErr w:type="spellStart"/>
      <w:r w:rsidRPr="00AA7380">
        <w:rPr>
          <w:sz w:val="24"/>
        </w:rPr>
        <w:t>Саймона</w:t>
      </w:r>
      <w:proofErr w:type="spellEnd"/>
      <w:r w:rsidRPr="00AA7380">
        <w:rPr>
          <w:sz w:val="24"/>
        </w:rPr>
        <w:t xml:space="preserve"> </w:t>
      </w:r>
      <w:proofErr w:type="spellStart"/>
      <w:r w:rsidRPr="00AA7380">
        <w:rPr>
          <w:sz w:val="24"/>
        </w:rPr>
        <w:t>Жуткинса</w:t>
      </w:r>
      <w:proofErr w:type="spellEnd"/>
      <w:r w:rsidRPr="00AA7380">
        <w:rPr>
          <w:sz w:val="24"/>
        </w:rPr>
        <w:t xml:space="preserve"> с мальчиком Честером — это вторая книга автора, переведённая на русский язык. Она адресована самым маленьким читателям, и поэтому привидение в ней совсем не страшное. </w:t>
      </w:r>
      <w:proofErr w:type="spellStart"/>
      <w:r w:rsidRPr="00AA7380">
        <w:rPr>
          <w:sz w:val="24"/>
        </w:rPr>
        <w:t>Аткинс</w:t>
      </w:r>
      <w:proofErr w:type="spellEnd"/>
      <w:r w:rsidRPr="00AA7380">
        <w:rPr>
          <w:sz w:val="24"/>
        </w:rPr>
        <w:t xml:space="preserve"> остается верен себе: в весёлой книге есть психологический компонент. Прочитав книжку, маленькие читатели пересмотрят свое отношение к скучным домашним делам — уборке, мытью посуды, выносу мусора. Ведь в любом деле есть своя рутина, даже в работе привидения.</w:t>
      </w:r>
    </w:p>
    <w:p w:rsidR="00AA7380" w:rsidRPr="00AA7380" w:rsidRDefault="00AA7380" w:rsidP="00AA7380">
      <w:pPr>
        <w:rPr>
          <w:sz w:val="24"/>
        </w:rPr>
      </w:pPr>
      <w:r w:rsidRPr="00AA7380">
        <w:rPr>
          <w:sz w:val="24"/>
        </w:rPr>
        <w:t xml:space="preserve"> </w:t>
      </w:r>
      <w:r w:rsidRPr="00AA7380"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7D603B5E" wp14:editId="6FD26E1F">
            <wp:simplePos x="0" y="0"/>
            <wp:positionH relativeFrom="column">
              <wp:posOffset>1743</wp:posOffset>
            </wp:positionH>
            <wp:positionV relativeFrom="paragraph">
              <wp:posOffset>4742</wp:posOffset>
            </wp:positionV>
            <wp:extent cx="2091690" cy="2860040"/>
            <wp:effectExtent l="0" t="0" r="3810" b="0"/>
            <wp:wrapThrough wrapText="bothSides">
              <wp:wrapPolygon edited="0">
                <wp:start x="0" y="0"/>
                <wp:lineTo x="0" y="21437"/>
                <wp:lineTo x="21443" y="21437"/>
                <wp:lineTo x="21443" y="0"/>
                <wp:lineTo x="0" y="0"/>
              </wp:wrapPolygon>
            </wp:wrapThrough>
            <wp:docPr id="2" name="Рисунок 2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380">
        <w:rPr>
          <w:sz w:val="24"/>
        </w:rPr>
        <w:t xml:space="preserve"> </w:t>
      </w:r>
      <w:r w:rsidRPr="00AA7380">
        <w:rPr>
          <w:sz w:val="24"/>
        </w:rPr>
        <w:t>«</w:t>
      </w:r>
      <w:proofErr w:type="spellStart"/>
      <w:r w:rsidRPr="00AA7380">
        <w:rPr>
          <w:sz w:val="24"/>
        </w:rPr>
        <w:t>Десперадо</w:t>
      </w:r>
      <w:proofErr w:type="spellEnd"/>
      <w:r w:rsidRPr="00AA7380">
        <w:rPr>
          <w:sz w:val="24"/>
        </w:rPr>
        <w:t xml:space="preserve">» (0+) Оле </w:t>
      </w:r>
      <w:proofErr w:type="spellStart"/>
      <w:r w:rsidRPr="00AA7380">
        <w:rPr>
          <w:sz w:val="24"/>
        </w:rPr>
        <w:t>Кёнекке</w:t>
      </w:r>
      <w:proofErr w:type="spellEnd"/>
    </w:p>
    <w:p w:rsidR="00AA7380" w:rsidRPr="00AA7380" w:rsidRDefault="00AA7380" w:rsidP="00AA7380">
      <w:pPr>
        <w:rPr>
          <w:sz w:val="24"/>
        </w:rPr>
      </w:pPr>
      <w:r w:rsidRPr="00AA7380">
        <w:rPr>
          <w:sz w:val="24"/>
        </w:rPr>
        <w:t xml:space="preserve">Отважный юный Рой на верном </w:t>
      </w:r>
      <w:proofErr w:type="spellStart"/>
      <w:r w:rsidRPr="00AA7380">
        <w:rPr>
          <w:sz w:val="24"/>
        </w:rPr>
        <w:t>Десперадо</w:t>
      </w:r>
      <w:proofErr w:type="spellEnd"/>
      <w:r w:rsidRPr="00AA7380">
        <w:rPr>
          <w:sz w:val="24"/>
        </w:rPr>
        <w:t xml:space="preserve"> всегда готов защищать справедливость и бороться со злодеями. Несмотря на малый рост и возраст, он одевается и ведёт себя как заправский взрослый ковбой: и ковбойская шляпа, и шейный платок. В детском садике, куда Рой скачет каждое утро, банда Черного Барта похищает воспитательницу </w:t>
      </w:r>
      <w:proofErr w:type="spellStart"/>
      <w:r w:rsidRPr="00AA7380">
        <w:rPr>
          <w:sz w:val="24"/>
        </w:rPr>
        <w:t>Хайди</w:t>
      </w:r>
      <w:proofErr w:type="spellEnd"/>
      <w:r w:rsidRPr="00AA7380">
        <w:rPr>
          <w:sz w:val="24"/>
        </w:rPr>
        <w:t xml:space="preserve">, «а заодно весь сок и всё печенье». Доблестный ковбой на </w:t>
      </w:r>
      <w:proofErr w:type="spellStart"/>
      <w:r w:rsidRPr="00AA7380">
        <w:rPr>
          <w:sz w:val="24"/>
        </w:rPr>
        <w:t>Десперадо</w:t>
      </w:r>
      <w:proofErr w:type="spellEnd"/>
      <w:r w:rsidRPr="00AA7380">
        <w:rPr>
          <w:sz w:val="24"/>
        </w:rPr>
        <w:t xml:space="preserve"> отправляется на поиски. Эта пара — смекалистый решительный мальчишка и его необычный конь, который может идти по следу и придумать, как напугать бандитов, преодолевает все препятствия, воспитательница спасена и возвращена в садик. Хотя это пародия, она ненавязчиво подаёт пример настоящего мужского поведения: без лишних слов вставать на защиту слабых и обижаемых, бороться с негодяями и скромно молчать о своих подвигах.</w:t>
      </w:r>
    </w:p>
    <w:p w:rsidR="00AA7380" w:rsidRPr="00AA7380" w:rsidRDefault="00AA7380" w:rsidP="00AA7380">
      <w:pPr>
        <w:rPr>
          <w:sz w:val="24"/>
        </w:rPr>
      </w:pPr>
      <w:r w:rsidRPr="00AA7380">
        <w:rPr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 wp14:anchorId="70A9D0D6" wp14:editId="3DBD97E8">
            <wp:simplePos x="0" y="0"/>
            <wp:positionH relativeFrom="margin">
              <wp:align>left</wp:align>
            </wp:positionH>
            <wp:positionV relativeFrom="paragraph">
              <wp:posOffset>27690</wp:posOffset>
            </wp:positionV>
            <wp:extent cx="2091690" cy="2860040"/>
            <wp:effectExtent l="0" t="0" r="3810" b="0"/>
            <wp:wrapThrough wrapText="bothSides">
              <wp:wrapPolygon edited="0">
                <wp:start x="0" y="0"/>
                <wp:lineTo x="0" y="21437"/>
                <wp:lineTo x="21443" y="21437"/>
                <wp:lineTo x="21443" y="0"/>
                <wp:lineTo x="0" y="0"/>
              </wp:wrapPolygon>
            </wp:wrapThrough>
            <wp:docPr id="3" name="Рисунок 3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380">
        <w:rPr>
          <w:sz w:val="24"/>
        </w:rPr>
        <w:t xml:space="preserve"> </w:t>
      </w:r>
      <w:r w:rsidRPr="00AA7380">
        <w:rPr>
          <w:sz w:val="24"/>
        </w:rPr>
        <w:t xml:space="preserve">«Капитан Шарки. Приключения на Диком Западе» (0+) </w:t>
      </w:r>
      <w:proofErr w:type="spellStart"/>
      <w:r w:rsidRPr="00AA7380">
        <w:rPr>
          <w:sz w:val="24"/>
        </w:rPr>
        <w:t>Ютта</w:t>
      </w:r>
      <w:proofErr w:type="spellEnd"/>
      <w:r w:rsidRPr="00AA7380">
        <w:rPr>
          <w:sz w:val="24"/>
        </w:rPr>
        <w:t xml:space="preserve"> </w:t>
      </w:r>
      <w:proofErr w:type="spellStart"/>
      <w:r w:rsidRPr="00AA7380">
        <w:rPr>
          <w:sz w:val="24"/>
        </w:rPr>
        <w:t>Лангройтер</w:t>
      </w:r>
      <w:proofErr w:type="spellEnd"/>
    </w:p>
    <w:p w:rsidR="00AA7380" w:rsidRPr="00AA7380" w:rsidRDefault="00AA7380" w:rsidP="00AA7380">
      <w:pPr>
        <w:rPr>
          <w:sz w:val="24"/>
        </w:rPr>
      </w:pPr>
      <w:r w:rsidRPr="00AA7380">
        <w:rPr>
          <w:sz w:val="24"/>
        </w:rPr>
        <w:t xml:space="preserve">Капитан Шарки, несмотря на свой небольшой возраст и невеликий рост, уже стал грозным пиратом и покорителем морей. На сей раз он вместе со своей верной командой держит путь в сторону Дикого Запада. Здесь капитан встречает своего старого приятеля индейца </w:t>
      </w:r>
      <w:bookmarkStart w:id="0" w:name="_GoBack"/>
      <w:bookmarkEnd w:id="0"/>
      <w:proofErr w:type="spellStart"/>
      <w:r w:rsidRPr="00AA7380">
        <w:rPr>
          <w:sz w:val="24"/>
        </w:rPr>
        <w:t>Аноки</w:t>
      </w:r>
      <w:proofErr w:type="spellEnd"/>
      <w:r w:rsidRPr="00AA7380">
        <w:rPr>
          <w:sz w:val="24"/>
        </w:rPr>
        <w:t>, который рассказывает о случившейся напасти: когда-то цветущий край превратился в пустыню. И всё потому, что пришедшие бледнолицые добывают золото и травят воду в реке. Даже животные уже исчезли — отправились на поиски более сытных и безопасных мест. Недолго думая, вождь племени решает достать топор войны и идти на битву с ковбоями. Что из этого выйдет, читатель непременно узнает, когда перевернёт последнюю страницу.</w:t>
      </w:r>
    </w:p>
    <w:p w:rsidR="00826075" w:rsidRPr="00AA7380" w:rsidRDefault="00826075">
      <w:pPr>
        <w:rPr>
          <w:sz w:val="24"/>
        </w:rPr>
      </w:pPr>
    </w:p>
    <w:sectPr w:rsidR="00826075" w:rsidRPr="00AA7380" w:rsidSect="00AA7380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380"/>
    <w:rsid w:val="00826075"/>
    <w:rsid w:val="00AA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B8AC4-2814-4A9D-BABF-49546071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2025-09-16T11:26:00Z</dcterms:created>
  <dcterms:modified xsi:type="dcterms:W3CDTF">2025-09-16T11:30:00Z</dcterms:modified>
</cp:coreProperties>
</file>