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E8404B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12 по 16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марта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1837"/>
      </w:tblGrid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670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FD2655" w:rsidRPr="002C4E58" w:rsidRDefault="004C0460" w:rsidP="004C0460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Познавательный час «Усы, лапы и хвост» (дошкольники)</w:t>
            </w:r>
          </w:p>
          <w:p w:rsidR="004C0460" w:rsidRPr="002C4E58" w:rsidRDefault="004C0460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Краеведческий </w:t>
            </w:r>
            <w:r w:rsidR="00FD2655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час «</w:t>
            </w:r>
            <w:r w:rsidR="00E8404B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Лысьва – металлургический оплот Прикамья</w:t>
            </w:r>
            <w:r w:rsidR="00FD2655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» (</w:t>
            </w: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4 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кл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. «Юный краевед»)</w:t>
            </w:r>
          </w:p>
          <w:p w:rsidR="002C4E58" w:rsidRPr="00E930B0" w:rsidRDefault="002C4E58" w:rsidP="00E930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Беседа «Музей лысьвенской каски»,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E8404B" w:rsidRDefault="00E8404B" w:rsidP="00E84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C0460" w:rsidRDefault="004C0460" w:rsidP="00E840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14-20</w:t>
            </w:r>
          </w:p>
          <w:p w:rsidR="002C4E58" w:rsidRDefault="002C4E58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E8404B" w:rsidRPr="00E930B0" w:rsidRDefault="004C0460" w:rsidP="00FD2655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8404B" w:rsidRPr="002C4E58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Познавательный час «Усы, лапы и хвост» (дошкольники)</w:t>
            </w:r>
          </w:p>
          <w:p w:rsidR="004C0460" w:rsidRPr="00FD2655" w:rsidRDefault="004C0460" w:rsidP="00FD2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C45911" w:themeColor="accent2" w:themeShade="BF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837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2C4E58" w:rsidP="002C4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FD2655">
              <w:rPr>
                <w:rFonts w:ascii="Times New Roman" w:hAnsi="Times New Roman" w:cs="Times New Roman"/>
                <w:sz w:val="28"/>
                <w:szCs w:val="28"/>
              </w:rPr>
              <w:t>15-30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E8404B" w:rsidRPr="002C4E58" w:rsidRDefault="00E8404B" w:rsidP="004C0460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Познавательный час «Усы, лапы и хвост» (дошкольники)</w:t>
            </w:r>
          </w:p>
          <w:p w:rsidR="004C0460" w:rsidRPr="00FD2655" w:rsidRDefault="004C0460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>Кн. полка «</w:t>
            </w:r>
            <w:proofErr w:type="spellStart"/>
            <w:r w:rsidRPr="00FD2655">
              <w:rPr>
                <w:rFonts w:ascii="Times New Roman" w:hAnsi="Times New Roman"/>
                <w:sz w:val="28"/>
                <w:szCs w:val="28"/>
              </w:rPr>
              <w:t>Молотовская</w:t>
            </w:r>
            <w:proofErr w:type="spellEnd"/>
            <w:r w:rsidRPr="00FD2655">
              <w:rPr>
                <w:rFonts w:ascii="Times New Roman" w:hAnsi="Times New Roman"/>
                <w:sz w:val="28"/>
                <w:szCs w:val="28"/>
              </w:rPr>
              <w:t xml:space="preserve"> танковая бригада» (взрослый абонемент)</w:t>
            </w:r>
          </w:p>
          <w:p w:rsidR="004C0460" w:rsidRPr="002C4E58" w:rsidRDefault="00E930B0" w:rsidP="004C046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ИнформОкно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«</w:t>
            </w:r>
            <w:r w:rsidR="004C0460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Первопроходец вселенной»</w:t>
            </w:r>
          </w:p>
          <w:p w:rsidR="004C0460" w:rsidRPr="002C4E58" w:rsidRDefault="00066F12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К </w:t>
            </w:r>
            <w:r w:rsidR="004C0460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90</w:t>
            </w: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-</w:t>
            </w:r>
            <w:r w:rsidR="004C0460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</w:t>
            </w:r>
            <w:proofErr w:type="spellStart"/>
            <w:r w:rsidR="004C0460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лет</w:t>
            </w: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ию</w:t>
            </w:r>
            <w:proofErr w:type="spellEnd"/>
            <w:r w:rsidR="004C0460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со дня рождения советского лётчика-космонавта Юрия Гагарина (1934-1968).</w:t>
            </w:r>
          </w:p>
          <w:p w:rsidR="00684D34" w:rsidRPr="00E930B0" w:rsidRDefault="00684D34" w:rsidP="00E930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истории «Уральский добровольческий танковый корпус».</w:t>
            </w:r>
          </w:p>
        </w:tc>
        <w:tc>
          <w:tcPr>
            <w:tcW w:w="1837" w:type="dxa"/>
          </w:tcPr>
          <w:p w:rsidR="004C0460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D2655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E8404B" w:rsidRPr="002C4E58" w:rsidRDefault="00E8404B" w:rsidP="00E8404B">
            <w:pPr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538135" w:themeColor="accent6" w:themeShade="BF"/>
                <w:sz w:val="28"/>
                <w:szCs w:val="28"/>
              </w:rPr>
              <w:t>Познавательный час «Усы, лапы и хвост» (дошкольники)</w:t>
            </w:r>
          </w:p>
          <w:p w:rsidR="004C0460" w:rsidRPr="002C4E58" w:rsidRDefault="004C0460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FD26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8404B"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Краеведческий час «Уральские сказы Павла Бажова» («Краевед», 2 класс)</w:t>
            </w:r>
          </w:p>
          <w:p w:rsidR="00684D34" w:rsidRPr="00E930B0" w:rsidRDefault="00684D34" w:rsidP="00E930B0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C00000"/>
                <w:sz w:val="28"/>
                <w:szCs w:val="28"/>
              </w:rPr>
              <w:t xml:space="preserve">Конкурс «Живая классика» </w:t>
            </w:r>
          </w:p>
        </w:tc>
        <w:tc>
          <w:tcPr>
            <w:tcW w:w="1837" w:type="dxa"/>
          </w:tcPr>
          <w:p w:rsidR="004C0460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13-30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E8404B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марта</w:t>
            </w:r>
          </w:p>
        </w:tc>
        <w:tc>
          <w:tcPr>
            <w:tcW w:w="5670" w:type="dxa"/>
          </w:tcPr>
          <w:p w:rsidR="00E930B0" w:rsidRDefault="00E8404B" w:rsidP="004C04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Книжная выставка «Твой выбор» (17 марта – выборы президента), читальный зал.</w:t>
            </w:r>
          </w:p>
          <w:p w:rsidR="00E930B0" w:rsidRPr="002C4E58" w:rsidRDefault="00E8404B" w:rsidP="004C0460">
            <w:pPr>
              <w:rPr>
                <w:rFonts w:ascii="Times New Roman" w:hAnsi="Times New Roman"/>
                <w:color w:val="BF8F00" w:themeColor="accent4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BF8F00" w:themeColor="accent4" w:themeShade="BF"/>
                <w:sz w:val="28"/>
                <w:szCs w:val="28"/>
              </w:rPr>
              <w:t>Тематическая полка «Крым Россия – общая судьба». (18 марта – день воссоединения Крыма с Россией), читальный зал.</w:t>
            </w:r>
          </w:p>
          <w:p w:rsidR="00E8404B" w:rsidRDefault="00E8404B" w:rsidP="004C04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Клуб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Читалочка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». Литературный час «Сказочные уроки добра К. Ушинского».</w:t>
            </w:r>
          </w:p>
          <w:p w:rsidR="00E8404B" w:rsidRPr="00FD2655" w:rsidRDefault="00E8404B" w:rsidP="004C0460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C45911" w:themeColor="accent2" w:themeShade="BF"/>
                <w:sz w:val="28"/>
                <w:szCs w:val="28"/>
              </w:rPr>
              <w:t>Встреча молодёжной танцевальной группы</w:t>
            </w:r>
          </w:p>
        </w:tc>
        <w:tc>
          <w:tcPr>
            <w:tcW w:w="1837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</w:tr>
      <w:tr w:rsidR="00066F12" w:rsidTr="004C0460">
        <w:tc>
          <w:tcPr>
            <w:tcW w:w="1838" w:type="dxa"/>
            <w:vMerge w:val="restart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66F12" w:rsidTr="004C0460">
        <w:tc>
          <w:tcPr>
            <w:tcW w:w="1838" w:type="dxa"/>
            <w:vMerge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Информационная выставка «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Берцы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6F12" w:rsidTr="004C0460">
        <w:tc>
          <w:tcPr>
            <w:tcW w:w="1838" w:type="dxa"/>
            <w:vMerge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066F12" w:rsidRPr="00066F12" w:rsidRDefault="00066F12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837" w:type="dxa"/>
          </w:tcPr>
          <w:p w:rsidR="00066F12" w:rsidRDefault="00066F12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4C0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7092"/>
    <w:rsid w:val="00066F12"/>
    <w:rsid w:val="002C4E58"/>
    <w:rsid w:val="004C0460"/>
    <w:rsid w:val="00644AD2"/>
    <w:rsid w:val="00684D34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2024-03-12T04:49:00Z</cp:lastPrinted>
  <dcterms:created xsi:type="dcterms:W3CDTF">2024-03-05T05:14:00Z</dcterms:created>
  <dcterms:modified xsi:type="dcterms:W3CDTF">2024-03-12T05:02:00Z</dcterms:modified>
</cp:coreProperties>
</file>