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4AE" w:rsidRPr="007364AE" w:rsidRDefault="007364AE" w:rsidP="007364AE">
      <w:pPr>
        <w:spacing w:after="150" w:line="240" w:lineRule="auto"/>
        <w:outlineLvl w:val="1"/>
        <w:rPr>
          <w:rFonts w:ascii="Arial" w:eastAsia="Times New Roman" w:hAnsi="Arial" w:cs="Arial"/>
          <w:color w:val="164344"/>
          <w:sz w:val="38"/>
          <w:szCs w:val="38"/>
          <w:lang w:eastAsia="ru-RU"/>
        </w:rPr>
      </w:pPr>
      <w:r w:rsidRPr="007364AE">
        <w:rPr>
          <w:rFonts w:ascii="Arial" w:eastAsia="Times New Roman" w:hAnsi="Arial" w:cs="Arial"/>
          <w:color w:val="164344"/>
          <w:sz w:val="38"/>
          <w:szCs w:val="38"/>
          <w:lang w:eastAsia="ru-RU"/>
        </w:rPr>
        <w:t>Публичный отчет</w:t>
      </w:r>
    </w:p>
    <w:p w:rsidR="007364AE" w:rsidRPr="007364AE" w:rsidRDefault="007364AE" w:rsidP="007364AE">
      <w:pPr>
        <w:spacing w:after="15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Проверка отдельных вопросов финансово-хозяйственной деятельности в МБУК 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</w:t>
      </w:r>
    </w:p>
    <w:p w:rsidR="007364AE" w:rsidRPr="007364AE" w:rsidRDefault="007364AE" w:rsidP="007364AE">
      <w:pPr>
        <w:spacing w:after="15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30.10.2013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Контрольной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комиссией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 проведена проверка отдельных вопросов финансово-хозяйственной деятельности в МБУК «Городская библиотека ЗАТО Звёздный» в 2011 – 2012 годах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Результаты проверки были представлены на очередном заседании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Думы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«По итогам проверки отдельных вопросов финансово-хозяйственной деятельности в муниципальном бюджетном учреждении культуры 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 в 2011 – 2012 годы нарушений не установлено», - поясняет Председатель Контрольной комиссии ЗАТО Звёздный Рожкова Г.А.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 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Заключение по итогам проверки отдельных вопросов финансово-хозяйственной деятельности в МБУК 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 в 2011 – 2012 годах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В соответствии с планом работы на 2013 год проведена проверка отдельных вопросов финансово-хозяйственной деятельности в МБУК 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 в 2011 – 2012 годах.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1. Общие положения.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Муниципальное бюджетное учреждение культуры 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 является муниципальным некоммерческим учреждением, созданным для осуществления библиотечных, библиографических, информационных, культурно-просветительских и иных функций.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МБУК 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 является юридическим лицом, имеет самостоятельный баланс, обособленное имущество, закреплённое на праве оперативного управления и находящееся в муниципальной собственности ЗАТО Звёздный.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Предметом деятельности МБУК 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 является деятельность в области культуры и искусства, направленная на сохранение, создание, распространение и освоение культурных ценностей в различных формах и видах.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Учредитель формирует и утверждает муниципальное задание в соответствии с основными видами деятельности. Финансовое обеспечение осуществляется в виде субсидий из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бюджета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Для обеспечения текущей деятельности учреждение наделено правом самостоятельного ведения финансово-хозяйственной деятельности. Финансируется учреждение в объёмах, предусматривающих расходы на </w:t>
      </w: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lastRenderedPageBreak/>
        <w:t>выполнение муниципального задания с учётом расходов на содержание недвижимого имущества и особо ценного движимого имущества.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2. Ревизия кассовых и банковских операций.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Услуги по организации и ведению бухгалтерского учёта в проверяемый период оказывались специалистами МБОУ ДОД ДЮСШ «Олимп» на безвозмездной основе на основании договора на бухгалтерское обслуживание от 01.07.2009г. № 5.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Все операции, отражённые по банковским счетам, подтверждены соответствующими документами и банковскими выписками.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Финансовая помощь коммерческим структурам за счёт бюджетных средств не осуществлялась, перечисление денежных средств на цели, не связанные с деятельностью учреждения не производилось.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Денежные средства, поступившие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согласно выписок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банка, приходовались в кассу своевременно и в полном объёме.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3. Использование средств местного бюджета.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Решением Думы ЗАТО Звёздный от 21.12.2010 № 102 «О бюджете ЗАТО Звёздный Пермского края на 2011 год и на плановый период 2012 и 2013 годов» для выполнения муниципального задания в МБУК «Городская библиотека ЗАТО Звёздный» в 2011 году было предусмотрено всего 2125,3тыс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Кассовые расходы составили 2124,9тыс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 или 99,98% от плановых назначений. Структура расходов 2011 года в Приложении №1.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Решением Думы ЗАТО Звёздный от 20.12.2011 № 123 «О бюджете ЗАТО Звёздный Пермского края на 2012 год и на плановый период 2013 и 2014 годов» МБУК «Городская библиотека ЗАТО Звёздный» для выполнения муниципального задания в 2012 году было предусмотрено всего 2452,8тыс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Кассовые расходы составили 2 392,8тыс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 или 97,55% от утверждённых назначений. Структура расходов 2012 года в Приложении №2.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Объём выделенных средств в 2012 году, по сравнению с назначениями 2011 года, увеличен на 351,7тыс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 или 16,74%.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Общий рост расходов в 2012 году составил 292,10тыс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 или 13,90%.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Отчёт «Баланс получателя бюджетных средств», форма по ОКУД 0503130, представлен в составе годовой отчётности по состоянию на 01 января 2012 – 2013 годы.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Стоимость основных средств на начало отчётного периода учтена в сумме 9 824 917,69руб. По видам имущества основные средства составили: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недвижимое имущество – 8 361 884,52руб.;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движимое имущество - 1 463 033,17руб.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По состоянию на 01.01.2013г. стоимость основных средств составила 9 874 719,60руб.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Остаточная стоимость основных средств по периодам составила: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на 01.01.2011г. – 7 546 131,99руб., в том числе стоимость недвижимого имущества – 7 477 377,81руб.;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на 01.01.2012г. – 7 421 053,28руб., в том числе стоимость недвижимого имущества – 7 392 726,45руб.;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на 01.01.2013г. – 7 307 507,73руб., в том числе стоимость недвижимого имущества – 7 307 507,73руб.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Стоимость материальных запасов, счёт «1.105.00», по годам отчётного периода составила: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на 01.01.2011г. – 156 423,72руб.;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на 01.01.2012г. – 191 954,13руб.;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на 01.01.2013г. – 207 331,60руб.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Согласно данных формы по ОКУД 0503169 «Сведения по дебиторской и кредиторской задолженности» дебиторская задолженность на 01.01.2012г. составила 64 670,16руб., по состоянию на 01.01.2013г. - 194 338руб.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Согласно данных формы по ОКУД 0503169 «Сведения по дебиторской и кредиторской задолженности» кредиторская задолженность на 01.01.2012г. от бюджетной деятельности составила 600руб., на 01.01.2013г.-198775,64руб.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В соответствии с действующим законодательством Российской Федерации МБУК 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 за счёт средств федерального бюджета предоставлялась субвенция для комплектования книжного фонда. По годам отчётного периода размер субвенции составил: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- 2011 год – 24,2тыс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уб.;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- 2012 год – 22,7тыс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Кассовые расходы по комплектованию книжного фонда соответствуют бюджетным назначениям и составили 100% от плановых назначений.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4. Проверка расчётов с поставщиками и подрядчиками.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Для обеспечения текущей деятельности услуги сторонних организаций приобреталась за наличный и безналичный расчёт.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За счёт средств местного бюджета оплачивались услуги и работы по принятым обязательствам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для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обеспечению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текущей деятельности, а также соблюдению требований пожарной безопасности и санитарных норм.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Работы подтверждены Справками «О стоимости выполненных работ и затрат», унифицированная форма КС-2 и приложенными к ним «Актами о приёмке выполненных работ», унифицированная форма КС-3.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Реализация мероприятий производилась с учётом требований Федерального закона  от 21.07.2005г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5. Расчёты по оплате труда.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Решением Думы ЗАТО Звёздный от 21.12.2010 № 102 «О бюджете ЗАТО Звёздный Пермского края на 2011 год и на плановый период 2012 и 2013 годов» в 2011 году назначения по ЭКР 210 «Оплата труда и начисления на оплату труда» составили 1282,4тыс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Кассовые расходы по оплате труда в 2011 году составили 1282,0тыс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 или 99,97% от назначений.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Решением Думы ЗАТО Звёздный от 20.12.2011 № 123 «О бюджете ЗАТО Звёздный Пермского края на 2012 год и на плановый период 2013 и 2014 годов» в 2012 году назначения по ЭКР 210 «Оплата труда и начисления на оплату труда» составили 1402,2тыс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Кассовые расходы по оплате труда в 2012 году составили 1402,2тыс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 или 100% от назначений.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Рост расходов на оплату труда составил 119,8тыс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.р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уб. или 9,34%.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Финансирование расходов на оплату труда в проверяемый период осуществлялись за счёт средств местного бюджета.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Количество штатных единиц в МБУК Городская библиотека по годам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проверяемого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периодам оставалось неизменным и составило 9,5единиц.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Система оплаты труда и стимулирования работников в МБУК 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 регулируется локальными нормативными актами учреждения: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- Положением «О системе оплаты труда и стимулирования работников муниципальных учреждений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культуры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Звёздный»;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- Положением «О распределении стимулирующей части фонда оплаты труда, направленного на поощрение работников МБУК 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6. Расчёты с подотчётными лицами.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Операции по расчёту с подотчётными лицами осуществлялись за счёт средств местного бюджета.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В течение ревизуемого периода времени из кассы учреждения выдавались наличные денежные средства подотчёт на приобретение хозяйственных и канцелярских товаров, на почтовые и другие расходы.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Лицам, не состоящим в штате МБУК Городская библиотека, денежные средства из кассы подотчёт не выдавались.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Выдача наличных денег подотчёт проводилась при условии полного погашения подотчетным лицом задолженности по ранее полученной под отчёт сумме наличных денег.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Проверкой отдельных вопросов финансово-хозяйственной деятельности в муниципальном бюджетном учреждении культуры «Городская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библиотека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Звёздный» в 2011 – 2012 годы нарушений не установлено.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 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Председатель Контрольной </w:t>
      </w:r>
      <w:proofErr w:type="gramStart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комиссии</w:t>
      </w:r>
      <w:proofErr w:type="gramEnd"/>
      <w:r w:rsidRPr="007364A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ЗАТО Звёздный                     Рожкова Г.А.</w:t>
      </w:r>
    </w:p>
    <w:p w:rsidR="007364AE" w:rsidRPr="007364AE" w:rsidRDefault="007364AE" w:rsidP="007364AE">
      <w:pPr>
        <w:spacing w:after="15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364AE">
        <w:rPr>
          <w:rFonts w:ascii="Tahoma" w:eastAsia="Times New Roman" w:hAnsi="Tahoma" w:cs="Tahoma"/>
          <w:sz w:val="24"/>
          <w:szCs w:val="24"/>
          <w:lang w:eastAsia="ru-RU"/>
        </w:rPr>
        <w:t>подробнее</w:t>
      </w:r>
      <w:hyperlink r:id="rId6" w:history="1">
        <w:r w:rsidRPr="007364AE">
          <w:rPr>
            <w:rFonts w:ascii="Tahoma" w:eastAsia="Times New Roman" w:hAnsi="Tahoma" w:cs="Tahoma"/>
            <w:color w:val="316E70"/>
            <w:sz w:val="24"/>
            <w:szCs w:val="24"/>
            <w:u w:val="single"/>
            <w:lang w:eastAsia="ru-RU"/>
          </w:rPr>
          <w:t>:http://zvezdny.permarea.ru/Novosti/Novosti/2013/10/30/20186/</w:t>
        </w:r>
      </w:hyperlink>
    </w:p>
    <w:p w:rsidR="00107908" w:rsidRDefault="00107908">
      <w:bookmarkStart w:id="0" w:name="_GoBack"/>
      <w:bookmarkEnd w:id="0"/>
    </w:p>
    <w:sectPr w:rsidR="00107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64F09"/>
    <w:multiLevelType w:val="multilevel"/>
    <w:tmpl w:val="9B848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FDF"/>
    <w:rsid w:val="00107908"/>
    <w:rsid w:val="00122FDF"/>
    <w:rsid w:val="0073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364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364A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36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64AE"/>
    <w:rPr>
      <w:b/>
      <w:bCs/>
    </w:rPr>
  </w:style>
  <w:style w:type="character" w:styleId="a5">
    <w:name w:val="Hyperlink"/>
    <w:basedOn w:val="a0"/>
    <w:uiPriority w:val="99"/>
    <w:semiHidden/>
    <w:unhideWhenUsed/>
    <w:rsid w:val="007364A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36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64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364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364A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36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64AE"/>
    <w:rPr>
      <w:b/>
      <w:bCs/>
    </w:rPr>
  </w:style>
  <w:style w:type="character" w:styleId="a5">
    <w:name w:val="Hyperlink"/>
    <w:basedOn w:val="a0"/>
    <w:uiPriority w:val="99"/>
    <w:semiHidden/>
    <w:unhideWhenUsed/>
    <w:rsid w:val="007364A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36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6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4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6080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49598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1771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8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836728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1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073490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316E70"/>
                        <w:left w:val="single" w:sz="6" w:space="0" w:color="316E70"/>
                        <w:bottom w:val="single" w:sz="6" w:space="0" w:color="316E70"/>
                        <w:right w:val="single" w:sz="6" w:space="0" w:color="316E70"/>
                      </w:divBdr>
                    </w:div>
                    <w:div w:id="169472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3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25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2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95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270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307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429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5891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7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434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456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811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9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98455035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316E70"/>
                        <w:left w:val="single" w:sz="6" w:space="0" w:color="316E70"/>
                        <w:bottom w:val="single" w:sz="6" w:space="0" w:color="316E70"/>
                        <w:right w:val="single" w:sz="6" w:space="0" w:color="316E70"/>
                      </w:divBdr>
                    </w:div>
                    <w:div w:id="476917177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316E70"/>
                        <w:left w:val="single" w:sz="6" w:space="0" w:color="316E70"/>
                        <w:bottom w:val="single" w:sz="6" w:space="0" w:color="316E70"/>
                        <w:right w:val="single" w:sz="6" w:space="0" w:color="316E70"/>
                      </w:divBdr>
                    </w:div>
                    <w:div w:id="569658813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316E70"/>
                        <w:left w:val="single" w:sz="6" w:space="0" w:color="316E70"/>
                        <w:bottom w:val="single" w:sz="6" w:space="0" w:color="316E70"/>
                        <w:right w:val="single" w:sz="6" w:space="0" w:color="316E70"/>
                      </w:divBdr>
                    </w:div>
                    <w:div w:id="2070031047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316E70"/>
                        <w:left w:val="single" w:sz="6" w:space="0" w:color="316E70"/>
                        <w:bottom w:val="single" w:sz="6" w:space="0" w:color="316E70"/>
                        <w:right w:val="single" w:sz="6" w:space="0" w:color="316E70"/>
                      </w:divBdr>
                    </w:div>
                    <w:div w:id="953943441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316E70"/>
                        <w:left w:val="single" w:sz="6" w:space="0" w:color="316E70"/>
                        <w:bottom w:val="single" w:sz="6" w:space="0" w:color="316E70"/>
                        <w:right w:val="single" w:sz="6" w:space="0" w:color="316E70"/>
                      </w:divBdr>
                    </w:div>
                  </w:divsChild>
                </w:div>
              </w:divsChild>
            </w:div>
          </w:divsChild>
        </w:div>
        <w:div w:id="1660691347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7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26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46265">
                      <w:marLeft w:val="0"/>
                      <w:marRight w:val="0"/>
                      <w:marTop w:val="3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88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25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566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967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934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98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3886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715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25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78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406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5360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665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456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567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003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386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87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3408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984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036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758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486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03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739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079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168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52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8342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05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4460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06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635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877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6579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61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647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417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892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539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367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44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2720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159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595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82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1451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1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759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504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vezdny.permarea.ru/Novosti/Novosti/2013/10/30/2018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1342</Words>
  <Characters>7655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Публичный отчет</vt:lpstr>
    </vt:vector>
  </TitlesOfParts>
  <Company/>
  <LinksUpToDate>false</LinksUpToDate>
  <CharactersWithSpaces>8980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2018-02-09T11:49:00Z</dcterms:created>
  <dcterms:modified xsi:type="dcterms:W3CDTF">2018-02-09T11:49:00Z</dcterms:modified>
</cp:coreProperties>
</file>